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AD7BCA" w:rsidP="008144E0">
            <w:pPr>
              <w:tabs>
                <w:tab w:val="left" w:pos="2400"/>
                <w:tab w:val="left" w:pos="39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Haber</w:t>
            </w:r>
            <w:r w:rsidR="008144E0">
              <w:rPr>
                <w:rFonts w:ascii="Cambria" w:hAnsi="Cambria" w:cstheme="minorHAnsi"/>
                <w:sz w:val="20"/>
                <w:szCs w:val="20"/>
              </w:rPr>
              <w:t xml:space="preserve"> Merkezi Genel Yayın Yönetmeni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AD7BC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Fakülte Dekanı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8144E0">
        <w:trPr>
          <w:trHeight w:val="569"/>
        </w:trPr>
        <w:tc>
          <w:tcPr>
            <w:tcW w:w="10203" w:type="dxa"/>
            <w:shd w:val="clear" w:color="auto" w:fill="auto"/>
          </w:tcPr>
          <w:p w:rsidR="008144E0" w:rsidRPr="008144E0" w:rsidRDefault="00AD7BCA" w:rsidP="008144E0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144E0">
              <w:rPr>
                <w:rFonts w:ascii="Cambria" w:hAnsi="Cambria" w:cstheme="minorHAnsi"/>
                <w:sz w:val="20"/>
                <w:szCs w:val="20"/>
              </w:rPr>
              <w:t xml:space="preserve">Üniversitenin vizyonu ve misyonunu yansıtan birimlerden olan haber merkezinin koordinasyonunu ve gerekli idari yapılanmayı kurmakla görevlidir. </w:t>
            </w:r>
            <w:r w:rsidR="008144E0" w:rsidRPr="008144E0">
              <w:rPr>
                <w:rFonts w:ascii="Cambria" w:hAnsi="Cambria" w:cstheme="minorHAnsi"/>
                <w:sz w:val="20"/>
                <w:szCs w:val="20"/>
              </w:rPr>
              <w:t>Genel yayın yönetmenlerinin yasal sorumlulukları yoktur,</w:t>
            </w:r>
            <w:r w:rsidR="008144E0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8144E0" w:rsidRPr="008144E0">
              <w:rPr>
                <w:rFonts w:ascii="Cambria" w:hAnsi="Cambria" w:cstheme="minorHAnsi"/>
                <w:sz w:val="20"/>
                <w:szCs w:val="20"/>
              </w:rPr>
              <w:t xml:space="preserve">Genel yayın yönetmeni, imtiyaz sahibince belirlenen yayın politikasını uygulama görevi verilen kişidir. </w:t>
            </w:r>
          </w:p>
          <w:p w:rsidR="00FE4D19" w:rsidRPr="00AD7BCA" w:rsidRDefault="00FE4D19" w:rsidP="00AD7BCA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AD7BCA" w:rsidRPr="008144E0" w:rsidRDefault="008144E0" w:rsidP="008144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Y</w:t>
            </w:r>
            <w:r w:rsidR="00AD7BCA" w:rsidRPr="00AD7BCA">
              <w:rPr>
                <w:rFonts w:ascii="Cambria" w:hAnsi="Cambria" w:cstheme="minorHAnsi"/>
                <w:sz w:val="20"/>
                <w:szCs w:val="20"/>
              </w:rPr>
              <w:t xml:space="preserve">azı işleri </w:t>
            </w:r>
            <w:r>
              <w:rPr>
                <w:rFonts w:ascii="Cambria" w:hAnsi="Cambria" w:cstheme="minorHAnsi"/>
                <w:sz w:val="20"/>
                <w:szCs w:val="20"/>
              </w:rPr>
              <w:t>organizasyonu yapmak,</w:t>
            </w:r>
          </w:p>
          <w:p w:rsidR="00AD7BCA" w:rsidRPr="00AD7BCA" w:rsidRDefault="00AD7BCA" w:rsidP="00AD7BC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D7BCA">
              <w:rPr>
                <w:rFonts w:ascii="Cambria" w:hAnsi="Cambria" w:cstheme="minorHAnsi"/>
                <w:sz w:val="20"/>
                <w:szCs w:val="20"/>
              </w:rPr>
              <w:t>Gazeten</w:t>
            </w:r>
            <w:r w:rsidR="008144E0">
              <w:rPr>
                <w:rFonts w:ascii="Cambria" w:hAnsi="Cambria" w:cstheme="minorHAnsi"/>
                <w:sz w:val="20"/>
                <w:szCs w:val="20"/>
              </w:rPr>
              <w:t>in yayın kimliğini ortaya koymak,</w:t>
            </w:r>
          </w:p>
          <w:p w:rsidR="00AD7BCA" w:rsidRPr="00AD7BCA" w:rsidRDefault="00AD7BCA" w:rsidP="00AD7BC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D7BCA">
              <w:rPr>
                <w:rFonts w:ascii="Cambria" w:hAnsi="Cambria" w:cstheme="minorHAnsi"/>
                <w:sz w:val="20"/>
                <w:szCs w:val="20"/>
              </w:rPr>
              <w:t>Gazete sahibi ve çalış</w:t>
            </w:r>
            <w:r w:rsidR="008144E0">
              <w:rPr>
                <w:rFonts w:ascii="Cambria" w:hAnsi="Cambria" w:cstheme="minorHAnsi"/>
                <w:sz w:val="20"/>
                <w:szCs w:val="20"/>
              </w:rPr>
              <w:t>anlar arasında iletişimi sağlamak,</w:t>
            </w:r>
          </w:p>
          <w:p w:rsidR="00AD7BCA" w:rsidRPr="00AD7BCA" w:rsidRDefault="00AD7BCA" w:rsidP="00AD7BC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D7BCA">
              <w:rPr>
                <w:rFonts w:ascii="Cambria" w:hAnsi="Cambria" w:cstheme="minorHAnsi"/>
                <w:sz w:val="20"/>
                <w:szCs w:val="20"/>
              </w:rPr>
              <w:t>Yayın kimliğine uygun olarak bi</w:t>
            </w:r>
            <w:r w:rsidR="008144E0">
              <w:rPr>
                <w:rFonts w:ascii="Cambria" w:hAnsi="Cambria" w:cstheme="minorHAnsi"/>
                <w:sz w:val="20"/>
                <w:szCs w:val="20"/>
              </w:rPr>
              <w:t>rlikte çalışacağı kişileri seçmek</w:t>
            </w:r>
            <w:r w:rsidRPr="00AD7BC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8144E0">
              <w:rPr>
                <w:rFonts w:ascii="Cambria" w:hAnsi="Cambria" w:cstheme="minorHAnsi"/>
                <w:sz w:val="20"/>
                <w:szCs w:val="20"/>
              </w:rPr>
              <w:t>ve çalışmalarını denetlemek,</w:t>
            </w:r>
            <w:r w:rsidRPr="00AD7BC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  <w:p w:rsidR="00AD7BCA" w:rsidRPr="00AD7BCA" w:rsidRDefault="00AD7BCA" w:rsidP="00AD7BC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D7BCA">
              <w:rPr>
                <w:rFonts w:ascii="Cambria" w:hAnsi="Cambria" w:cstheme="minorHAnsi"/>
                <w:sz w:val="20"/>
                <w:szCs w:val="20"/>
              </w:rPr>
              <w:t>Her sabah ve öğleden sonra yapılan gündem ve haber değerlendirm</w:t>
            </w:r>
            <w:r w:rsidR="008144E0">
              <w:rPr>
                <w:rFonts w:ascii="Cambria" w:hAnsi="Cambria" w:cstheme="minorHAnsi"/>
                <w:sz w:val="20"/>
                <w:szCs w:val="20"/>
              </w:rPr>
              <w:t>e toplantılarına başkanlık etmek,</w:t>
            </w:r>
          </w:p>
          <w:p w:rsidR="00AD7BCA" w:rsidRPr="00AD7BCA" w:rsidRDefault="00AD7BCA" w:rsidP="00AD7BC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D7BCA">
              <w:rPr>
                <w:rFonts w:ascii="Cambria" w:hAnsi="Cambria" w:cstheme="minorHAnsi"/>
                <w:sz w:val="20"/>
                <w:szCs w:val="20"/>
              </w:rPr>
              <w:t>Gazetenin kimliğine uygun olar</w:t>
            </w:r>
            <w:r w:rsidR="008144E0">
              <w:rPr>
                <w:rFonts w:ascii="Cambria" w:hAnsi="Cambria" w:cstheme="minorHAnsi"/>
                <w:sz w:val="20"/>
                <w:szCs w:val="20"/>
              </w:rPr>
              <w:t>ak yayın politikasını belirlemek,</w:t>
            </w:r>
          </w:p>
          <w:p w:rsidR="00AD7BCA" w:rsidRPr="00AD7BCA" w:rsidRDefault="00AD7BCA" w:rsidP="00AD7BC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D7BCA">
              <w:rPr>
                <w:rFonts w:ascii="Cambria" w:hAnsi="Cambria" w:cstheme="minorHAnsi"/>
                <w:sz w:val="20"/>
                <w:szCs w:val="20"/>
              </w:rPr>
              <w:t>Sayfaların hazırlanışı sırasında ve basımında denetim işlerini yerine</w:t>
            </w:r>
            <w:r w:rsidR="008144E0">
              <w:rPr>
                <w:rFonts w:ascii="Cambria" w:hAnsi="Cambria" w:cstheme="minorHAnsi"/>
                <w:sz w:val="20"/>
                <w:szCs w:val="20"/>
              </w:rPr>
              <w:t xml:space="preserve"> getirmek,</w:t>
            </w:r>
          </w:p>
          <w:p w:rsidR="00AD7BCA" w:rsidRPr="00AD7BCA" w:rsidRDefault="00AD7BCA" w:rsidP="00AD7BC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D7BCA">
              <w:rPr>
                <w:rFonts w:ascii="Cambria" w:hAnsi="Cambria" w:cstheme="minorHAnsi"/>
                <w:sz w:val="20"/>
                <w:szCs w:val="20"/>
              </w:rPr>
              <w:t>Birinci sayfada sürmanşet ve manşette verilecek haberlere ve fotoğ</w:t>
            </w:r>
            <w:r w:rsidR="008144E0">
              <w:rPr>
                <w:rFonts w:ascii="Cambria" w:hAnsi="Cambria" w:cstheme="minorHAnsi"/>
                <w:sz w:val="20"/>
                <w:szCs w:val="20"/>
              </w:rPr>
              <w:t>raflara karikatüre karar vermek,</w:t>
            </w:r>
          </w:p>
          <w:p w:rsidR="00AD7BCA" w:rsidRPr="00AD7BCA" w:rsidRDefault="00AD7BCA" w:rsidP="00AD7BC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D7BCA">
              <w:rPr>
                <w:rFonts w:ascii="Cambria" w:hAnsi="Cambria" w:cstheme="minorHAnsi"/>
                <w:sz w:val="20"/>
                <w:szCs w:val="20"/>
              </w:rPr>
              <w:t>Ha</w:t>
            </w:r>
            <w:r w:rsidR="008144E0">
              <w:rPr>
                <w:rFonts w:ascii="Cambria" w:hAnsi="Cambria" w:cstheme="minorHAnsi"/>
                <w:sz w:val="20"/>
                <w:szCs w:val="20"/>
              </w:rPr>
              <w:t>berlerin sunuş biçimini saptamak,</w:t>
            </w:r>
          </w:p>
          <w:p w:rsidR="00AD7BCA" w:rsidRPr="00AD7BCA" w:rsidRDefault="00AD7BCA" w:rsidP="00AD7BC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D7BCA">
              <w:rPr>
                <w:rFonts w:ascii="Cambria" w:hAnsi="Cambria" w:cstheme="minorHAnsi"/>
                <w:sz w:val="20"/>
                <w:szCs w:val="20"/>
              </w:rPr>
              <w:t>Manşette ve sürmanşette yer alacak h</w:t>
            </w:r>
            <w:r w:rsidR="008144E0">
              <w:rPr>
                <w:rFonts w:ascii="Cambria" w:hAnsi="Cambria" w:cstheme="minorHAnsi"/>
                <w:sz w:val="20"/>
                <w:szCs w:val="20"/>
              </w:rPr>
              <w:t>aberlerin başlıklarını belirlemek,</w:t>
            </w:r>
          </w:p>
          <w:p w:rsidR="00AD7BCA" w:rsidRPr="00AD7BCA" w:rsidRDefault="00AD7BCA" w:rsidP="00AD7BC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D7BCA">
              <w:rPr>
                <w:rFonts w:ascii="Cambria" w:hAnsi="Cambria" w:cstheme="minorHAnsi"/>
                <w:sz w:val="20"/>
                <w:szCs w:val="20"/>
              </w:rPr>
              <w:t xml:space="preserve">Fotoğrafların kadrajlayacak bölümlerine </w:t>
            </w:r>
            <w:r w:rsidR="008144E0">
              <w:rPr>
                <w:rFonts w:ascii="Cambria" w:hAnsi="Cambria" w:cstheme="minorHAnsi"/>
                <w:sz w:val="20"/>
                <w:szCs w:val="20"/>
              </w:rPr>
              <w:t>karar vermek,</w:t>
            </w:r>
          </w:p>
          <w:p w:rsidR="00280ABC" w:rsidRPr="008144E0" w:rsidRDefault="00AD7BCA" w:rsidP="008144E0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D7BCA">
              <w:rPr>
                <w:rFonts w:ascii="Cambria" w:hAnsi="Cambria" w:cstheme="minorHAnsi"/>
                <w:sz w:val="20"/>
                <w:szCs w:val="20"/>
              </w:rPr>
              <w:t xml:space="preserve">Haberde hangi bilgilerin ön </w:t>
            </w:r>
            <w:r w:rsidR="008144E0">
              <w:rPr>
                <w:rFonts w:ascii="Cambria" w:hAnsi="Cambria" w:cstheme="minorHAnsi"/>
                <w:sz w:val="20"/>
                <w:szCs w:val="20"/>
              </w:rPr>
              <w:t>plana çıkarılacağına karar vermek</w:t>
            </w:r>
            <w:r w:rsidRPr="00AD7BCA">
              <w:rPr>
                <w:rFonts w:ascii="Cambria" w:hAnsi="Cambria" w:cstheme="minorHAnsi"/>
                <w:sz w:val="20"/>
                <w:szCs w:val="20"/>
              </w:rPr>
              <w:t xml:space="preserve"> ve </w:t>
            </w:r>
            <w:r w:rsidR="008144E0">
              <w:rPr>
                <w:rFonts w:ascii="Cambria" w:hAnsi="Cambria" w:cstheme="minorHAnsi"/>
                <w:sz w:val="20"/>
                <w:szCs w:val="20"/>
              </w:rPr>
              <w:t>uygulattırmak.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8144E0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8144E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8144E0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AD7BCA" w:rsidRPr="00AD7BCA" w:rsidRDefault="008144E0" w:rsidP="00AD7BC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</w:t>
            </w:r>
            <w:r w:rsidR="00AD7BCA" w:rsidRPr="00AD7BCA">
              <w:rPr>
                <w:rFonts w:ascii="Cambria" w:hAnsi="Cambria" w:cstheme="minorHAnsi"/>
                <w:sz w:val="20"/>
                <w:szCs w:val="20"/>
              </w:rPr>
              <w:t xml:space="preserve">ağlam bir gazetecilik formasyonuna sahip </w:t>
            </w:r>
            <w:r>
              <w:rPr>
                <w:rFonts w:ascii="Cambria" w:hAnsi="Cambria" w:cstheme="minorHAnsi"/>
                <w:sz w:val="20"/>
                <w:szCs w:val="20"/>
              </w:rPr>
              <w:t>olmak,</w:t>
            </w:r>
            <w:r w:rsidR="00AD7BCA" w:rsidRPr="00AD7BC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  <w:p w:rsidR="00AD7BCA" w:rsidRPr="00AD7BCA" w:rsidRDefault="008144E0" w:rsidP="00AD7BC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</w:t>
            </w:r>
            <w:r w:rsidR="00AD7BCA" w:rsidRPr="00AD7BCA">
              <w:rPr>
                <w:rFonts w:ascii="Cambria" w:hAnsi="Cambria" w:cstheme="minorHAnsi"/>
                <w:sz w:val="20"/>
                <w:szCs w:val="20"/>
              </w:rPr>
              <w:t xml:space="preserve">ültürel birikimi yüksek, vizyon sahibi, ufku geniş biri </w:t>
            </w:r>
            <w:r>
              <w:rPr>
                <w:rFonts w:ascii="Cambria" w:hAnsi="Cambria" w:cstheme="minorHAnsi"/>
                <w:sz w:val="20"/>
                <w:szCs w:val="20"/>
              </w:rPr>
              <w:t>olmak,</w:t>
            </w:r>
            <w:r w:rsidR="00AD7BCA" w:rsidRPr="00AD7BC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  <w:p w:rsidR="00221F13" w:rsidRPr="00AD7BCA" w:rsidRDefault="00AD7BCA" w:rsidP="00AD7BC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AD7BCA">
              <w:rPr>
                <w:rFonts w:ascii="Cambria" w:hAnsi="Cambria" w:cstheme="minorHAnsi"/>
                <w:sz w:val="20"/>
                <w:szCs w:val="20"/>
              </w:rPr>
              <w:t xml:space="preserve">Gazetenin çeşitli birimlerinde çalışıp </w:t>
            </w:r>
            <w:r w:rsidR="008144E0">
              <w:rPr>
                <w:rFonts w:ascii="Cambria" w:hAnsi="Cambria" w:cstheme="minorHAnsi"/>
                <w:sz w:val="20"/>
                <w:szCs w:val="20"/>
              </w:rPr>
              <w:t>deneyim kazanmış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1140C8">
        <w:trPr>
          <w:trHeight w:val="557"/>
        </w:trPr>
        <w:tc>
          <w:tcPr>
            <w:tcW w:w="10203" w:type="dxa"/>
            <w:shd w:val="clear" w:color="auto" w:fill="auto"/>
          </w:tcPr>
          <w:p w:rsidR="004F3C27" w:rsidRPr="002B384F" w:rsidRDefault="00D060A5" w:rsidP="008144E0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8144E0">
              <w:rPr>
                <w:rFonts w:ascii="Cambria" w:hAnsi="Cambria" w:cs="Times New Roman"/>
                <w:sz w:val="20"/>
                <w:szCs w:val="20"/>
              </w:rPr>
              <w:t>47 Sayılı Yüksek Öğretim Kanunu</w:t>
            </w:r>
          </w:p>
          <w:p w:rsidR="002B384F" w:rsidRPr="002B384F" w:rsidRDefault="002B384F" w:rsidP="008144E0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5953 Sayılı Basın Mesleğinde Çalışanlarla Çalıştıranlar Arasındaki Münase</w:t>
            </w:r>
            <w:r w:rsidR="008144E0">
              <w:rPr>
                <w:rFonts w:ascii="Cambria" w:hAnsi="Cambria" w:cs="Times New Roman"/>
                <w:sz w:val="20"/>
                <w:szCs w:val="20"/>
              </w:rPr>
              <w:t>betlerin Tanzimi Hakkında Kanun</w:t>
            </w:r>
          </w:p>
          <w:p w:rsidR="002B384F" w:rsidRPr="002B384F" w:rsidRDefault="002B384F" w:rsidP="008144E0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5187 Sayılı Basın Kanunu</w:t>
            </w:r>
          </w:p>
          <w:p w:rsidR="002B384F" w:rsidRPr="00D060A5" w:rsidRDefault="002B384F" w:rsidP="008144E0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Üniversitelerde Akademik Teşkilat </w:t>
            </w:r>
            <w:r w:rsidR="008144E0">
              <w:rPr>
                <w:rFonts w:ascii="Cambria" w:hAnsi="Cambria" w:cs="Times New Roman"/>
                <w:sz w:val="20"/>
                <w:szCs w:val="20"/>
              </w:rPr>
              <w:t>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E8" w:rsidRDefault="00E332E8">
      <w:pPr>
        <w:spacing w:after="0" w:line="240" w:lineRule="auto"/>
      </w:pPr>
      <w:r>
        <w:separator/>
      </w:r>
    </w:p>
  </w:endnote>
  <w:endnote w:type="continuationSeparator" w:id="0">
    <w:p w:rsidR="00E332E8" w:rsidRDefault="00E3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144E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144E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E8" w:rsidRDefault="00E332E8">
      <w:pPr>
        <w:spacing w:after="0" w:line="240" w:lineRule="auto"/>
      </w:pPr>
      <w:r>
        <w:separator/>
      </w:r>
    </w:p>
  </w:footnote>
  <w:footnote w:type="continuationSeparator" w:id="0">
    <w:p w:rsidR="00E332E8" w:rsidRDefault="00E3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E332E8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58354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E056D"/>
    <w:multiLevelType w:val="hybridMultilevel"/>
    <w:tmpl w:val="9C32CDC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3C27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44E0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1AB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32E8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2021-11-16T12:59:00Z</dcterms:created>
  <dcterms:modified xsi:type="dcterms:W3CDTF">2021-11-16T12:59:00Z</dcterms:modified>
</cp:coreProperties>
</file>